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D54" w:rsidRDefault="00C34D54">
      <w:pPr>
        <w:rPr>
          <w:rFonts w:ascii="Times New Roman" w:hAnsi="Times New Roman" w:cs="Times New Roman"/>
          <w:sz w:val="24"/>
          <w:szCs w:val="24"/>
        </w:rPr>
      </w:pPr>
    </w:p>
    <w:p w:rsidR="00E3321E" w:rsidRPr="00296EA3" w:rsidRDefault="00BC6BF1" w:rsidP="00296E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hAnsi="Times New Roman" w:cs="Times New Roman"/>
          <w:sz w:val="24"/>
          <w:szCs w:val="24"/>
        </w:rPr>
        <w:t>Effect of Healthy Eating</w:t>
      </w:r>
    </w:p>
    <w:p w:rsidR="00C34D54" w:rsidRPr="00296EA3" w:rsidRDefault="00BC6BF1" w:rsidP="00296E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hAnsi="Times New Roman" w:cs="Times New Roman"/>
          <w:sz w:val="24"/>
          <w:szCs w:val="24"/>
        </w:rPr>
        <w:t>Student’s Name</w:t>
      </w:r>
    </w:p>
    <w:p w:rsidR="00C34D54" w:rsidRPr="00296EA3" w:rsidRDefault="00BC6BF1" w:rsidP="00296E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6EA3" w:rsidRPr="00296EA3" w:rsidRDefault="00296EA3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C34D54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4D54" w:rsidRPr="00296EA3" w:rsidRDefault="00BC6BF1" w:rsidP="00296EA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hAnsi="Times New Roman" w:cs="Times New Roman"/>
          <w:sz w:val="24"/>
          <w:szCs w:val="24"/>
        </w:rPr>
        <w:lastRenderedPageBreak/>
        <w:t>Effect of Healthy Eating</w:t>
      </w:r>
    </w:p>
    <w:p w:rsidR="00E3321E" w:rsidRPr="00296EA3" w:rsidRDefault="00BC6BF1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hAnsi="Times New Roman" w:cs="Times New Roman"/>
          <w:b/>
          <w:sz w:val="24"/>
          <w:szCs w:val="24"/>
        </w:rPr>
        <w:t>General Purpose:</w:t>
      </w:r>
      <w:r w:rsidRPr="00296EA3">
        <w:rPr>
          <w:rFonts w:ascii="Times New Roman" w:hAnsi="Times New Roman" w:cs="Times New Roman"/>
          <w:sz w:val="24"/>
          <w:szCs w:val="24"/>
        </w:rPr>
        <w:t xml:space="preserve"> To inform</w:t>
      </w:r>
    </w:p>
    <w:p w:rsidR="00E3321E" w:rsidRPr="00296EA3" w:rsidRDefault="00BC6BF1" w:rsidP="00296EA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 xml:space="preserve">Specific Purpose: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To explain to the audience the importance of eating healthier foods in the wake of chronic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illnesses.</w:t>
      </w:r>
    </w:p>
    <w:p w:rsidR="00E3321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bCs/>
          <w:kern w:val="24"/>
          <w:sz w:val="24"/>
          <w:szCs w:val="24"/>
        </w:rPr>
        <w:t xml:space="preserve">Central concept: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Good nutrition is an essential part of living a healthy lifestyle as it helps individuals achieve and maintain a healthy weight which reduces the risk of developi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ng chronic illnesses.</w:t>
      </w:r>
    </w:p>
    <w:p w:rsidR="00E3321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b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Introduction</w:t>
      </w:r>
    </w:p>
    <w:p w:rsidR="00E3321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Attention Getter: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Have you ever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wondered why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life expectancy does not grow? </w:t>
      </w: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Other: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Maybe it is because green vegetables and fruits </w:t>
      </w:r>
      <w:r w:rsidR="00F448CF"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do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not have a pleasant smell like that of bacon. </w:t>
      </w:r>
    </w:p>
    <w:p w:rsidR="00E3321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Central Idea: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According to the World Health Organization, the adult obesity rate stands at 35 percent in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America. This is attributed to the poor choice of food and lack of physical exercise.</w:t>
      </w:r>
    </w:p>
    <w:p w:rsidR="00E3321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Credibility: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I read two articles and one book in preparation for this speech. I gathered a lot of information regarding the benefits of proper nutrition. </w:t>
      </w:r>
    </w:p>
    <w:p w:rsidR="00E3321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Preview of points: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The main issues I will address in this presentation </w:t>
      </w:r>
      <w:proofErr w:type="gramStart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is</w:t>
      </w:r>
      <w:proofErr w:type="gramEnd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the health benefits of proper nutrition focusing on how bad nutrition may impact your health.  </w:t>
      </w:r>
    </w:p>
    <w:p w:rsidR="00E3321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(</w:t>
      </w: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Transition: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We will look at the effects of healthy diets </w:t>
      </w:r>
      <w:r w:rsidR="00D133DF"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when it comes to the development of the body)</w:t>
      </w:r>
    </w:p>
    <w:p w:rsidR="00D133DF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b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Body</w:t>
      </w:r>
    </w:p>
    <w:p w:rsidR="00D133DF" w:rsidRPr="00296EA3" w:rsidRDefault="00BC6BF1" w:rsidP="00296EA3">
      <w:pPr>
        <w:pStyle w:val="ListParagraph"/>
        <w:numPr>
          <w:ilvl w:val="0"/>
          <w:numId w:val="3"/>
        </w:numPr>
        <w:spacing w:line="480" w:lineRule="auto"/>
        <w:rPr>
          <w:rFonts w:eastAsiaTheme="minorEastAsia"/>
          <w:kern w:val="24"/>
        </w:rPr>
      </w:pPr>
      <w:r w:rsidRPr="00296EA3">
        <w:rPr>
          <w:rFonts w:eastAsiaTheme="minorEastAsia"/>
          <w:kern w:val="24"/>
        </w:rPr>
        <w:t>Eating healthy enhances growth and development of the body.</w:t>
      </w:r>
    </w:p>
    <w:p w:rsidR="00D133DF" w:rsidRPr="00296EA3" w:rsidRDefault="00BC6BF1" w:rsidP="00296EA3">
      <w:pPr>
        <w:spacing w:line="480" w:lineRule="auto"/>
        <w:ind w:left="810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lastRenderedPageBreak/>
        <w:t xml:space="preserve">According to Whayne (2015) foods rich in nutrients like proteins, minerals, vitamins, and carbohydrates enhances growth and development of the body. </w:t>
      </w:r>
    </w:p>
    <w:p w:rsidR="0057096E" w:rsidRPr="00296EA3" w:rsidRDefault="00BC6BF1" w:rsidP="00296EA3">
      <w:pPr>
        <w:spacing w:line="480" w:lineRule="auto"/>
        <w:ind w:left="810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(I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nternal Transition: Other than nutrition improving growth, it also prevents eye and digestive system complication).</w:t>
      </w:r>
    </w:p>
    <w:p w:rsidR="00D133DF" w:rsidRPr="00296EA3" w:rsidRDefault="00BC6BF1" w:rsidP="00296EA3">
      <w:pPr>
        <w:pStyle w:val="ListParagraph"/>
        <w:numPr>
          <w:ilvl w:val="0"/>
          <w:numId w:val="3"/>
        </w:numPr>
        <w:spacing w:line="480" w:lineRule="auto"/>
        <w:rPr>
          <w:rFonts w:eastAsiaTheme="minorHAnsi"/>
        </w:rPr>
      </w:pPr>
      <w:r w:rsidRPr="00296EA3">
        <w:rPr>
          <w:rFonts w:eastAsiaTheme="minorEastAsia"/>
          <w:kern w:val="24"/>
        </w:rPr>
        <w:t>Proper Nutrition</w:t>
      </w:r>
      <w:r w:rsidRPr="00296EA3">
        <w:rPr>
          <w:rFonts w:eastAsiaTheme="minorEastAsia"/>
          <w:kern w:val="24"/>
        </w:rPr>
        <w:t xml:space="preserve"> prevents complications of the eye and the digestive system</w:t>
      </w:r>
    </w:p>
    <w:p w:rsidR="00D133DF" w:rsidRPr="00296EA3" w:rsidRDefault="00BC6BF1" w:rsidP="00296EA3">
      <w:pPr>
        <w:spacing w:line="480" w:lineRule="auto"/>
        <w:ind w:left="1440" w:firstLine="720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As humans eat fruits and vegetables, they take in sufficient nutrients that first the development of bacteria that result in diseases</w:t>
      </w:r>
    </w:p>
    <w:p w:rsidR="00C34D54" w:rsidRPr="00296EA3" w:rsidRDefault="00BC6BF1" w:rsidP="00296EA3">
      <w:pPr>
        <w:spacing w:line="480" w:lineRule="auto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(</w:t>
      </w: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Internal Transition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: In enhancing growth and prevention of eye and digestive issues, proper nutrition prevents chronic di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seases and control of weight).</w:t>
      </w:r>
    </w:p>
    <w:p w:rsidR="00E3321E" w:rsidRPr="00296EA3" w:rsidRDefault="00BC6BF1" w:rsidP="00296EA3">
      <w:pPr>
        <w:pStyle w:val="ListParagraph"/>
        <w:numPr>
          <w:ilvl w:val="0"/>
          <w:numId w:val="3"/>
        </w:numPr>
        <w:spacing w:line="480" w:lineRule="auto"/>
        <w:rPr>
          <w:rFonts w:eastAsiaTheme="minorHAnsi"/>
        </w:rPr>
      </w:pPr>
      <w:r w:rsidRPr="00296EA3">
        <w:rPr>
          <w:rFonts w:eastAsiaTheme="minorEastAsia"/>
          <w:kern w:val="24"/>
        </w:rPr>
        <w:t>Healthy eating prevents the development</w:t>
      </w:r>
      <w:r w:rsidR="00D133DF" w:rsidRPr="00296EA3">
        <w:rPr>
          <w:rFonts w:eastAsiaTheme="minorEastAsia"/>
          <w:kern w:val="24"/>
        </w:rPr>
        <w:t xml:space="preserve"> of chronic </w:t>
      </w:r>
      <w:r w:rsidR="0057096E" w:rsidRPr="00296EA3">
        <w:rPr>
          <w:rFonts w:eastAsiaTheme="minorEastAsia"/>
          <w:kern w:val="24"/>
        </w:rPr>
        <w:t>illnesses and</w:t>
      </w:r>
      <w:r w:rsidR="00D133DF" w:rsidRPr="00296EA3">
        <w:rPr>
          <w:rFonts w:eastAsiaTheme="minorEastAsia"/>
          <w:kern w:val="24"/>
        </w:rPr>
        <w:t xml:space="preserve"> weight control</w:t>
      </w:r>
    </w:p>
    <w:p w:rsidR="00E3321E" w:rsidRPr="00296EA3" w:rsidRDefault="00BC6BF1" w:rsidP="00296EA3">
      <w:pPr>
        <w:spacing w:line="48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Having food from a variety of sources ensures that the body has sufficient nutrients to avoid development of cancer, heart diseases,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and obesity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. Amidst the prevention of chronic diseases is the control of weight. Taking in healthy calories ensures that an individual's weight remains steady.</w:t>
      </w:r>
    </w:p>
    <w:p w:rsidR="00E3321E" w:rsidRPr="00296EA3" w:rsidRDefault="00BC6BF1" w:rsidP="00296EA3">
      <w:pPr>
        <w:spacing w:line="480" w:lineRule="auto"/>
        <w:ind w:left="360" w:firstLine="720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hAnsi="Times New Roman" w:cs="Times New Roman"/>
          <w:sz w:val="24"/>
          <w:szCs w:val="24"/>
        </w:rPr>
        <w:t>(</w:t>
      </w:r>
      <w:r w:rsidR="0057096E" w:rsidRPr="00296EA3">
        <w:rPr>
          <w:rFonts w:ascii="Times New Roman" w:hAnsi="Times New Roman" w:cs="Times New Roman"/>
          <w:b/>
          <w:sz w:val="24"/>
          <w:szCs w:val="24"/>
        </w:rPr>
        <w:t>Internal transition:</w:t>
      </w:r>
      <w:r w:rsidR="0057096E" w:rsidRPr="00296EA3">
        <w:rPr>
          <w:rFonts w:ascii="Times New Roman" w:hAnsi="Times New Roman" w:cs="Times New Roman"/>
          <w:sz w:val="24"/>
          <w:szCs w:val="24"/>
        </w:rPr>
        <w:t xml:space="preserve"> Good nutrition does not only prevent chronic diseases but also leads to good overall health</w:t>
      </w:r>
      <w:r w:rsidRPr="00296EA3">
        <w:rPr>
          <w:rFonts w:ascii="Times New Roman" w:hAnsi="Times New Roman" w:cs="Times New Roman"/>
          <w:sz w:val="24"/>
          <w:szCs w:val="24"/>
        </w:rPr>
        <w:t>)</w:t>
      </w:r>
      <w:r w:rsidR="0057096E" w:rsidRPr="00296EA3">
        <w:rPr>
          <w:rFonts w:ascii="Times New Roman" w:hAnsi="Times New Roman" w:cs="Times New Roman"/>
          <w:sz w:val="24"/>
          <w:szCs w:val="24"/>
        </w:rPr>
        <w:t>.</w:t>
      </w:r>
    </w:p>
    <w:p w:rsidR="0057096E" w:rsidRPr="00296EA3" w:rsidRDefault="00BC6BF1" w:rsidP="00296EA3">
      <w:pPr>
        <w:pStyle w:val="ListParagraph"/>
        <w:numPr>
          <w:ilvl w:val="0"/>
          <w:numId w:val="3"/>
        </w:numPr>
        <w:spacing w:line="480" w:lineRule="auto"/>
      </w:pPr>
      <w:r w:rsidRPr="00296EA3">
        <w:rPr>
          <w:rFonts w:eastAsiaTheme="minorEastAsia"/>
          <w:kern w:val="24"/>
        </w:rPr>
        <w:t>Good nutrition enhances overall health</w:t>
      </w:r>
    </w:p>
    <w:p w:rsidR="0057096E" w:rsidRPr="00296EA3" w:rsidRDefault="00BC6BF1" w:rsidP="00296EA3">
      <w:pPr>
        <w:pStyle w:val="ListParagraph"/>
        <w:spacing w:line="480" w:lineRule="auto"/>
        <w:ind w:left="1440" w:firstLine="720"/>
        <w:rPr>
          <w:rFonts w:eastAsiaTheme="minorEastAsia"/>
          <w:kern w:val="24"/>
        </w:rPr>
      </w:pPr>
      <w:r w:rsidRPr="00296EA3">
        <w:rPr>
          <w:rFonts w:eastAsiaTheme="minorEastAsia"/>
          <w:kern w:val="24"/>
        </w:rPr>
        <w:t>Nutrients in vegetables and fruits support the daily activities of a person and protect the human cells from environmen</w:t>
      </w:r>
      <w:r w:rsidRPr="00296EA3">
        <w:rPr>
          <w:rFonts w:eastAsiaTheme="minorEastAsia"/>
          <w:kern w:val="24"/>
        </w:rPr>
        <w:t>tal damage.</w:t>
      </w:r>
    </w:p>
    <w:p w:rsidR="0057096E" w:rsidRPr="00296EA3" w:rsidRDefault="00BC6BF1" w:rsidP="00296EA3">
      <w:pPr>
        <w:spacing w:line="480" w:lineRule="auto"/>
        <w:ind w:firstLine="720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(</w:t>
      </w: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Transition to conclusion: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We have discussed the effects of proper nutrition. Let us have an overview of what we have discussed) </w:t>
      </w:r>
    </w:p>
    <w:p w:rsidR="0057096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lastRenderedPageBreak/>
        <w:t xml:space="preserve">Summary of points covered: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Eating foods with nutritional value results in the 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prevention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of a variety of diseases including cancer, poor eyesight, weakened bones and heart diseases. It enhances the overall health of a person as well as growth and development. </w:t>
      </w:r>
    </w:p>
    <w:p w:rsidR="0057096E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Purpose re-statement: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r w:rsidR="007F0607"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As people continue to nake poor choices, the rate of obesity and other weight-related issues continue to rise. But good food choices mean a healthy society.</w:t>
      </w:r>
    </w:p>
    <w:p w:rsidR="007F0607" w:rsidRPr="00296EA3" w:rsidRDefault="00BC6BF1" w:rsidP="00296EA3">
      <w:pPr>
        <w:spacing w:line="480" w:lineRule="auto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b/>
          <w:kern w:val="24"/>
          <w:sz w:val="24"/>
          <w:szCs w:val="24"/>
        </w:rPr>
        <w:t>Clincher: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Good nutrition helps individuals achieve and maintain a healthy weight which reduces the risk of developing chronic illness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es.</w:t>
      </w: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p w:rsid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bookmarkStart w:id="0" w:name="_GoBack"/>
      <w:bookmarkEnd w:id="0"/>
    </w:p>
    <w:p w:rsidR="00296EA3" w:rsidRPr="00296EA3" w:rsidRDefault="00296EA3" w:rsidP="00296EA3">
      <w:pPr>
        <w:spacing w:line="480" w:lineRule="auto"/>
        <w:jc w:val="center"/>
        <w:rPr>
          <w:rFonts w:ascii="Times New Roman" w:eastAsiaTheme="minorEastAsia" w:hAnsi="Times New Roman" w:cs="Times New Roman"/>
          <w:kern w:val="24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lastRenderedPageBreak/>
        <w:t>References</w:t>
      </w:r>
    </w:p>
    <w:p w:rsidR="00296EA3" w:rsidRPr="00296EA3" w:rsidRDefault="00296EA3" w:rsidP="00296EA3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Mann, J., &amp; </w:t>
      </w:r>
      <w:proofErr w:type="spellStart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Truswell</w:t>
      </w:r>
      <w:proofErr w:type="spellEnd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, S. (Eds.). </w:t>
      </w:r>
      <w:proofErr w:type="gramStart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(2017). </w:t>
      </w:r>
      <w:r w:rsidRPr="00296EA3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</w:rPr>
        <w:t>Essentials of human nutrition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.</w:t>
      </w:r>
      <w:proofErr w:type="gramEnd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proofErr w:type="gramStart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Oxford University Press.</w:t>
      </w:r>
      <w:proofErr w:type="gramEnd"/>
    </w:p>
    <w:p w:rsidR="00296EA3" w:rsidRPr="00296EA3" w:rsidRDefault="00296EA3" w:rsidP="00296EA3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Whayne</w:t>
      </w:r>
      <w:proofErr w:type="spellEnd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, T. F. (2015). </w:t>
      </w:r>
      <w:proofErr w:type="gramStart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Epigenetics in the development, modification, and prevention of cardiovascular disease.</w:t>
      </w:r>
      <w:proofErr w:type="gramEnd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r w:rsidRPr="00296EA3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</w:rPr>
        <w:t>Molecular biology reports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, </w:t>
      </w:r>
      <w:r w:rsidRPr="00296EA3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</w:rPr>
        <w:t>42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(4), 765-776.</w:t>
      </w:r>
    </w:p>
    <w:p w:rsidR="00296EA3" w:rsidRPr="00296EA3" w:rsidRDefault="00296EA3" w:rsidP="00296EA3">
      <w:pPr>
        <w:spacing w:line="480" w:lineRule="auto"/>
        <w:ind w:left="785" w:hangingChars="327" w:hanging="78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Branca</w:t>
      </w:r>
      <w:proofErr w:type="spellEnd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, F., &amp; Ellis, C. H. (2017).</w:t>
      </w:r>
      <w:proofErr w:type="gramEnd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proofErr w:type="gramStart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Global and National Public Health Nutrition Approaches.</w:t>
      </w:r>
      <w:proofErr w:type="gramEnd"/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 xml:space="preserve"> </w:t>
      </w:r>
      <w:proofErr w:type="gramStart"/>
      <w:r w:rsidRPr="00296EA3">
        <w:rPr>
          <w:rFonts w:ascii="Times New Roman" w:eastAsiaTheme="minorEastAsia" w:hAnsi="Times New Roman" w:cs="Times New Roman"/>
          <w:i/>
          <w:iCs/>
          <w:kern w:val="24"/>
          <w:sz w:val="24"/>
          <w:szCs w:val="24"/>
        </w:rPr>
        <w:t>Public Health Nutrition</w:t>
      </w:r>
      <w:r w:rsidRPr="00296EA3">
        <w:rPr>
          <w:rFonts w:ascii="Times New Roman" w:eastAsiaTheme="minorEastAsia" w:hAnsi="Times New Roman" w:cs="Times New Roman"/>
          <w:kern w:val="24"/>
          <w:sz w:val="24"/>
          <w:szCs w:val="24"/>
        </w:rPr>
        <w:t>, 359.</w:t>
      </w:r>
      <w:proofErr w:type="gramEnd"/>
    </w:p>
    <w:p w:rsidR="007F0607" w:rsidRPr="00296EA3" w:rsidRDefault="007F0607" w:rsidP="00296EA3">
      <w:pPr>
        <w:spacing w:line="480" w:lineRule="auto"/>
        <w:jc w:val="both"/>
        <w:rPr>
          <w:rFonts w:ascii="Times New Roman" w:eastAsiaTheme="minorEastAsia" w:hAnsi="Times New Roman" w:cs="Times New Roman"/>
          <w:kern w:val="24"/>
          <w:sz w:val="24"/>
          <w:szCs w:val="24"/>
        </w:rPr>
      </w:pPr>
    </w:p>
    <w:sectPr w:rsidR="007F0607" w:rsidRPr="00296EA3" w:rsidSect="00C34D54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74B5815C" w15:done="0"/>
  <w15:commentEx w15:paraId="2D0E2904" w15:done="0"/>
  <w15:commentEx w15:paraId="5F440D10" w15:done="0"/>
  <w15:commentEx w15:paraId="34E26F30" w15:done="0"/>
  <w15:commentEx w15:paraId="12EB31EA" w15:done="0"/>
  <w15:commentEx w15:paraId="41E582AF" w15:done="0"/>
  <w15:commentEx w15:paraId="01EBDD5E" w15:done="0"/>
  <w15:commentEx w15:paraId="70D9CC9B" w15:done="0"/>
  <w15:commentEx w15:paraId="06C973B2" w15:done="0"/>
  <w15:commentEx w15:paraId="24CCC842" w15:done="0"/>
  <w15:commentEx w15:paraId="72BC36B2" w15:done="0"/>
  <w15:commentEx w15:paraId="659D43D9" w15:done="0"/>
  <w15:commentEx w15:paraId="14A057DB" w15:done="0"/>
  <w15:commentEx w15:paraId="2D43D49A" w15:done="0"/>
  <w15:commentEx w15:paraId="3CD011D0" w15:done="0"/>
  <w15:commentEx w15:paraId="3BEC8C00" w15:done="0"/>
  <w15:commentEx w15:paraId="6B9067A9" w15:done="0"/>
  <w15:commentEx w15:paraId="5120ABE4" w15:done="0"/>
  <w15:commentEx w15:paraId="6E1FE345" w15:done="0"/>
  <w15:commentEx w15:paraId="15E48C9E" w15:done="0"/>
  <w15:commentEx w15:paraId="3B505D1A" w15:done="0"/>
  <w15:commentEx w15:paraId="401B4B36" w15:done="0"/>
  <w15:commentEx w15:paraId="45C65A4B" w15:done="0"/>
  <w15:commentEx w15:paraId="24E5DC9E" w15:done="0"/>
  <w15:commentEx w15:paraId="4584248D" w15:done="0"/>
  <w15:commentEx w15:paraId="2EB050FB" w15:done="0"/>
  <w15:commentEx w15:paraId="34081BAD" w15:done="0"/>
  <w15:commentEx w15:paraId="4178ACC6" w15:done="0"/>
  <w15:commentEx w15:paraId="3D363C1E" w15:done="0"/>
  <w15:commentEx w15:paraId="260D3F47" w15:done="0"/>
  <w15:commentEx w15:paraId="47BFD0F0" w15:done="0"/>
  <w15:commentEx w15:paraId="17430353" w15:done="0"/>
  <w15:commentEx w15:paraId="07E8A1BA" w15:done="0"/>
  <w15:commentEx w15:paraId="1C189717" w15:done="0"/>
  <w15:commentEx w15:paraId="7049BA51" w15:done="0"/>
  <w15:commentEx w15:paraId="7316CBE1" w15:done="0"/>
  <w15:commentEx w15:paraId="06A4E54C" w15:done="0"/>
  <w15:commentEx w15:paraId="5BA4347C" w15:done="0"/>
  <w15:commentEx w15:paraId="12E614B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BF1" w:rsidRDefault="00BC6BF1">
      <w:pPr>
        <w:spacing w:after="0" w:line="240" w:lineRule="auto"/>
      </w:pPr>
      <w:r>
        <w:separator/>
      </w:r>
    </w:p>
  </w:endnote>
  <w:endnote w:type="continuationSeparator" w:id="0">
    <w:p w:rsidR="00BC6BF1" w:rsidRDefault="00BC6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BF1" w:rsidRDefault="00BC6BF1">
      <w:pPr>
        <w:spacing w:after="0" w:line="240" w:lineRule="auto"/>
      </w:pPr>
      <w:r>
        <w:separator/>
      </w:r>
    </w:p>
  </w:footnote>
  <w:footnote w:type="continuationSeparator" w:id="0">
    <w:p w:rsidR="00BC6BF1" w:rsidRDefault="00BC6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D54" w:rsidRDefault="00BC6BF1">
    <w:pPr>
      <w:pStyle w:val="Header"/>
    </w:pPr>
    <w:r w:rsidRPr="00C34D54">
      <w:rPr>
        <w:rFonts w:ascii="Times New Roman" w:hAnsi="Times New Roman" w:cs="Times New Roman"/>
        <w:sz w:val="24"/>
        <w:szCs w:val="24"/>
      </w:rPr>
      <w:t>EFFECTS OF HEALTHY EATING OUTLINE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34D54">
      <w:rPr>
        <w:rFonts w:ascii="Times New Roman" w:hAnsi="Times New Roman" w:cs="Times New Roman"/>
        <w:sz w:val="24"/>
        <w:szCs w:val="24"/>
      </w:rPr>
      <w:fldChar w:fldCharType="begin"/>
    </w:r>
    <w:r w:rsidRPr="00C34D5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34D54">
      <w:rPr>
        <w:rFonts w:ascii="Times New Roman" w:hAnsi="Times New Roman" w:cs="Times New Roman"/>
        <w:sz w:val="24"/>
        <w:szCs w:val="24"/>
      </w:rPr>
      <w:fldChar w:fldCharType="separate"/>
    </w:r>
    <w:r w:rsidR="00296EA3">
      <w:rPr>
        <w:rFonts w:ascii="Times New Roman" w:hAnsi="Times New Roman" w:cs="Times New Roman"/>
        <w:noProof/>
        <w:sz w:val="24"/>
        <w:szCs w:val="24"/>
      </w:rPr>
      <w:t>5</w:t>
    </w:r>
    <w:r w:rsidRPr="00C34D5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D54" w:rsidRPr="00C34D54" w:rsidRDefault="00BC6BF1">
    <w:pPr>
      <w:pStyle w:val="Header"/>
      <w:rPr>
        <w:rFonts w:ascii="Times New Roman" w:hAnsi="Times New Roman" w:cs="Times New Roman"/>
        <w:sz w:val="24"/>
        <w:szCs w:val="24"/>
      </w:rPr>
    </w:pPr>
    <w:r w:rsidRPr="00C34D54">
      <w:rPr>
        <w:rFonts w:ascii="Times New Roman" w:hAnsi="Times New Roman" w:cs="Times New Roman"/>
        <w:sz w:val="24"/>
        <w:szCs w:val="24"/>
      </w:rPr>
      <w:t xml:space="preserve">Running head: EFFECTS OF HEALTHY EATING OUTLINE </w:t>
    </w:r>
    <w:r>
      <w:rPr>
        <w:rFonts w:ascii="Times New Roman" w:hAnsi="Times New Roman" w:cs="Times New Roman"/>
        <w:sz w:val="24"/>
        <w:szCs w:val="24"/>
      </w:rPr>
      <w:tab/>
    </w:r>
    <w:r w:rsidRPr="00C34D54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30F4E"/>
    <w:multiLevelType w:val="hybridMultilevel"/>
    <w:tmpl w:val="9F503B40"/>
    <w:lvl w:ilvl="0" w:tplc="E14A91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FFAD26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3E614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22A9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58B5B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E074F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EC6EE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32E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40F6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502CE7"/>
    <w:multiLevelType w:val="hybridMultilevel"/>
    <w:tmpl w:val="6ED07C0A"/>
    <w:lvl w:ilvl="0" w:tplc="8EAE150A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61767E28" w:tentative="1">
      <w:start w:val="1"/>
      <w:numFmt w:val="lowerLetter"/>
      <w:lvlText w:val="%2."/>
      <w:lvlJc w:val="left"/>
      <w:pPr>
        <w:ind w:left="1890" w:hanging="360"/>
      </w:pPr>
    </w:lvl>
    <w:lvl w:ilvl="2" w:tplc="3D902266" w:tentative="1">
      <w:start w:val="1"/>
      <w:numFmt w:val="lowerRoman"/>
      <w:lvlText w:val="%3."/>
      <w:lvlJc w:val="right"/>
      <w:pPr>
        <w:ind w:left="2610" w:hanging="180"/>
      </w:pPr>
    </w:lvl>
    <w:lvl w:ilvl="3" w:tplc="18C00420" w:tentative="1">
      <w:start w:val="1"/>
      <w:numFmt w:val="decimal"/>
      <w:lvlText w:val="%4."/>
      <w:lvlJc w:val="left"/>
      <w:pPr>
        <w:ind w:left="3330" w:hanging="360"/>
      </w:pPr>
    </w:lvl>
    <w:lvl w:ilvl="4" w:tplc="B568F2CA" w:tentative="1">
      <w:start w:val="1"/>
      <w:numFmt w:val="lowerLetter"/>
      <w:lvlText w:val="%5."/>
      <w:lvlJc w:val="left"/>
      <w:pPr>
        <w:ind w:left="4050" w:hanging="360"/>
      </w:pPr>
    </w:lvl>
    <w:lvl w:ilvl="5" w:tplc="BA724992" w:tentative="1">
      <w:start w:val="1"/>
      <w:numFmt w:val="lowerRoman"/>
      <w:lvlText w:val="%6."/>
      <w:lvlJc w:val="right"/>
      <w:pPr>
        <w:ind w:left="4770" w:hanging="180"/>
      </w:pPr>
    </w:lvl>
    <w:lvl w:ilvl="6" w:tplc="D4649E78" w:tentative="1">
      <w:start w:val="1"/>
      <w:numFmt w:val="decimal"/>
      <w:lvlText w:val="%7."/>
      <w:lvlJc w:val="left"/>
      <w:pPr>
        <w:ind w:left="5490" w:hanging="360"/>
      </w:pPr>
    </w:lvl>
    <w:lvl w:ilvl="7" w:tplc="E2F46DEA" w:tentative="1">
      <w:start w:val="1"/>
      <w:numFmt w:val="lowerLetter"/>
      <w:lvlText w:val="%8."/>
      <w:lvlJc w:val="left"/>
      <w:pPr>
        <w:ind w:left="6210" w:hanging="360"/>
      </w:pPr>
    </w:lvl>
    <w:lvl w:ilvl="8" w:tplc="0A3E56CA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3F4D2216"/>
    <w:multiLevelType w:val="hybridMultilevel"/>
    <w:tmpl w:val="DAEC0AC6"/>
    <w:lvl w:ilvl="0" w:tplc="F53EFF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B8688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57007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CAAF19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AF0A6E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ECBDA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C82A9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524BA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72DDD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7F29F1"/>
    <w:multiLevelType w:val="hybridMultilevel"/>
    <w:tmpl w:val="12C2E378"/>
    <w:lvl w:ilvl="0" w:tplc="1A28F8A8">
      <w:start w:val="1"/>
      <w:numFmt w:val="decimal"/>
      <w:lvlText w:val="%1."/>
      <w:lvlJc w:val="left"/>
      <w:pPr>
        <w:ind w:left="720" w:hanging="360"/>
      </w:pPr>
      <w:rPr>
        <w:rFonts w:hAnsi="Calibri" w:hint="default"/>
        <w:sz w:val="22"/>
      </w:rPr>
    </w:lvl>
    <w:lvl w:ilvl="1" w:tplc="C97E6004">
      <w:start w:val="1"/>
      <w:numFmt w:val="lowerLetter"/>
      <w:lvlText w:val="%2."/>
      <w:lvlJc w:val="left"/>
      <w:pPr>
        <w:ind w:left="1440" w:hanging="360"/>
      </w:pPr>
    </w:lvl>
    <w:lvl w:ilvl="2" w:tplc="0F06A356">
      <w:start w:val="1"/>
      <w:numFmt w:val="lowerRoman"/>
      <w:lvlText w:val="%3."/>
      <w:lvlJc w:val="right"/>
      <w:pPr>
        <w:ind w:left="2160" w:hanging="180"/>
      </w:pPr>
    </w:lvl>
    <w:lvl w:ilvl="3" w:tplc="A6905546" w:tentative="1">
      <w:start w:val="1"/>
      <w:numFmt w:val="decimal"/>
      <w:lvlText w:val="%4."/>
      <w:lvlJc w:val="left"/>
      <w:pPr>
        <w:ind w:left="2880" w:hanging="360"/>
      </w:pPr>
    </w:lvl>
    <w:lvl w:ilvl="4" w:tplc="BD867536" w:tentative="1">
      <w:start w:val="1"/>
      <w:numFmt w:val="lowerLetter"/>
      <w:lvlText w:val="%5."/>
      <w:lvlJc w:val="left"/>
      <w:pPr>
        <w:ind w:left="3600" w:hanging="360"/>
      </w:pPr>
    </w:lvl>
    <w:lvl w:ilvl="5" w:tplc="F7482594" w:tentative="1">
      <w:start w:val="1"/>
      <w:numFmt w:val="lowerRoman"/>
      <w:lvlText w:val="%6."/>
      <w:lvlJc w:val="right"/>
      <w:pPr>
        <w:ind w:left="4320" w:hanging="180"/>
      </w:pPr>
    </w:lvl>
    <w:lvl w:ilvl="6" w:tplc="0CC06DC6" w:tentative="1">
      <w:start w:val="1"/>
      <w:numFmt w:val="decimal"/>
      <w:lvlText w:val="%7."/>
      <w:lvlJc w:val="left"/>
      <w:pPr>
        <w:ind w:left="5040" w:hanging="360"/>
      </w:pPr>
    </w:lvl>
    <w:lvl w:ilvl="7" w:tplc="A7260DD8" w:tentative="1">
      <w:start w:val="1"/>
      <w:numFmt w:val="lowerLetter"/>
      <w:lvlText w:val="%8."/>
      <w:lvlJc w:val="left"/>
      <w:pPr>
        <w:ind w:left="5760" w:hanging="360"/>
      </w:pPr>
    </w:lvl>
    <w:lvl w:ilvl="8" w:tplc="6C649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C7D3A"/>
    <w:multiLevelType w:val="hybridMultilevel"/>
    <w:tmpl w:val="E174BF0C"/>
    <w:lvl w:ilvl="0" w:tplc="77DA5B8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474484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190333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0D0044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962950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72883A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8D6AFB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BBEF7B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BF00CD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7B7C13B7"/>
    <w:multiLevelType w:val="hybridMultilevel"/>
    <w:tmpl w:val="11CABD34"/>
    <w:lvl w:ilvl="0" w:tplc="EF5C5F82">
      <w:start w:val="1"/>
      <w:numFmt w:val="bullet"/>
      <w:lvlText w:val=""/>
      <w:lvlJc w:val="left"/>
      <w:pPr>
        <w:tabs>
          <w:tab w:val="num" w:pos="900"/>
        </w:tabs>
        <w:ind w:left="900" w:hanging="360"/>
      </w:pPr>
      <w:rPr>
        <w:rFonts w:ascii="Wingdings 3" w:hAnsi="Wingdings 3" w:hint="default"/>
      </w:rPr>
    </w:lvl>
    <w:lvl w:ilvl="1" w:tplc="60BC9CB8" w:tentative="1">
      <w:start w:val="1"/>
      <w:numFmt w:val="bullet"/>
      <w:lvlText w:val=""/>
      <w:lvlJc w:val="left"/>
      <w:pPr>
        <w:tabs>
          <w:tab w:val="num" w:pos="1620"/>
        </w:tabs>
        <w:ind w:left="1620" w:hanging="360"/>
      </w:pPr>
      <w:rPr>
        <w:rFonts w:ascii="Wingdings 3" w:hAnsi="Wingdings 3" w:hint="default"/>
      </w:rPr>
    </w:lvl>
    <w:lvl w:ilvl="2" w:tplc="C37867C8" w:tentative="1">
      <w:start w:val="1"/>
      <w:numFmt w:val="bullet"/>
      <w:lvlText w:val=""/>
      <w:lvlJc w:val="left"/>
      <w:pPr>
        <w:tabs>
          <w:tab w:val="num" w:pos="2340"/>
        </w:tabs>
        <w:ind w:left="2340" w:hanging="360"/>
      </w:pPr>
      <w:rPr>
        <w:rFonts w:ascii="Wingdings 3" w:hAnsi="Wingdings 3" w:hint="default"/>
      </w:rPr>
    </w:lvl>
    <w:lvl w:ilvl="3" w:tplc="F940C8A6" w:tentative="1">
      <w:start w:val="1"/>
      <w:numFmt w:val="bullet"/>
      <w:lvlText w:val=""/>
      <w:lvlJc w:val="left"/>
      <w:pPr>
        <w:tabs>
          <w:tab w:val="num" w:pos="3060"/>
        </w:tabs>
        <w:ind w:left="3060" w:hanging="360"/>
      </w:pPr>
      <w:rPr>
        <w:rFonts w:ascii="Wingdings 3" w:hAnsi="Wingdings 3" w:hint="default"/>
      </w:rPr>
    </w:lvl>
    <w:lvl w:ilvl="4" w:tplc="1E60B636" w:tentative="1">
      <w:start w:val="1"/>
      <w:numFmt w:val="bullet"/>
      <w:lvlText w:val=""/>
      <w:lvlJc w:val="left"/>
      <w:pPr>
        <w:tabs>
          <w:tab w:val="num" w:pos="3780"/>
        </w:tabs>
        <w:ind w:left="3780" w:hanging="360"/>
      </w:pPr>
      <w:rPr>
        <w:rFonts w:ascii="Wingdings 3" w:hAnsi="Wingdings 3" w:hint="default"/>
      </w:rPr>
    </w:lvl>
    <w:lvl w:ilvl="5" w:tplc="CB227188" w:tentative="1">
      <w:start w:val="1"/>
      <w:numFmt w:val="bullet"/>
      <w:lvlText w:val=""/>
      <w:lvlJc w:val="left"/>
      <w:pPr>
        <w:tabs>
          <w:tab w:val="num" w:pos="4500"/>
        </w:tabs>
        <w:ind w:left="4500" w:hanging="360"/>
      </w:pPr>
      <w:rPr>
        <w:rFonts w:ascii="Wingdings 3" w:hAnsi="Wingdings 3" w:hint="default"/>
      </w:rPr>
    </w:lvl>
    <w:lvl w:ilvl="6" w:tplc="CD3865AE" w:tentative="1">
      <w:start w:val="1"/>
      <w:numFmt w:val="bullet"/>
      <w:lvlText w:val=""/>
      <w:lvlJc w:val="left"/>
      <w:pPr>
        <w:tabs>
          <w:tab w:val="num" w:pos="5220"/>
        </w:tabs>
        <w:ind w:left="5220" w:hanging="360"/>
      </w:pPr>
      <w:rPr>
        <w:rFonts w:ascii="Wingdings 3" w:hAnsi="Wingdings 3" w:hint="default"/>
      </w:rPr>
    </w:lvl>
    <w:lvl w:ilvl="7" w:tplc="4ECC6BBC" w:tentative="1">
      <w:start w:val="1"/>
      <w:numFmt w:val="bullet"/>
      <w:lvlText w:val=""/>
      <w:lvlJc w:val="left"/>
      <w:pPr>
        <w:tabs>
          <w:tab w:val="num" w:pos="5940"/>
        </w:tabs>
        <w:ind w:left="5940" w:hanging="360"/>
      </w:pPr>
      <w:rPr>
        <w:rFonts w:ascii="Wingdings 3" w:hAnsi="Wingdings 3" w:hint="default"/>
      </w:rPr>
    </w:lvl>
    <w:lvl w:ilvl="8" w:tplc="9DE03880" w:tentative="1">
      <w:start w:val="1"/>
      <w:numFmt w:val="bullet"/>
      <w:lvlText w:val=""/>
      <w:lvlJc w:val="left"/>
      <w:pPr>
        <w:tabs>
          <w:tab w:val="num" w:pos="6660"/>
        </w:tabs>
        <w:ind w:left="6660" w:hanging="360"/>
      </w:pPr>
      <w:rPr>
        <w:rFonts w:ascii="Wingdings 3" w:hAnsi="Wingdings 3" w:hint="default"/>
      </w:rPr>
    </w:lvl>
  </w:abstractNum>
  <w:abstractNum w:abstractNumId="6">
    <w:nsid w:val="7D614D60"/>
    <w:multiLevelType w:val="hybridMultilevel"/>
    <w:tmpl w:val="65529A1E"/>
    <w:lvl w:ilvl="0" w:tplc="6750DC6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800726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392463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00E253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6CAD4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E5A70D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E12D8F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AE2CAE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394918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21E"/>
    <w:rsid w:val="00030014"/>
    <w:rsid w:val="0024799F"/>
    <w:rsid w:val="00296EA3"/>
    <w:rsid w:val="0057096E"/>
    <w:rsid w:val="00787656"/>
    <w:rsid w:val="007F0607"/>
    <w:rsid w:val="009A1D30"/>
    <w:rsid w:val="00BC6BF1"/>
    <w:rsid w:val="00C34D54"/>
    <w:rsid w:val="00D133DF"/>
    <w:rsid w:val="00E3321E"/>
    <w:rsid w:val="00F4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2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34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D54"/>
  </w:style>
  <w:style w:type="paragraph" w:styleId="Footer">
    <w:name w:val="footer"/>
    <w:basedOn w:val="Normal"/>
    <w:link w:val="FooterChar"/>
    <w:uiPriority w:val="99"/>
    <w:unhideWhenUsed/>
    <w:rsid w:val="00C34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D5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9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2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34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D54"/>
  </w:style>
  <w:style w:type="paragraph" w:styleId="Footer">
    <w:name w:val="footer"/>
    <w:basedOn w:val="Normal"/>
    <w:link w:val="FooterChar"/>
    <w:uiPriority w:val="99"/>
    <w:unhideWhenUsed/>
    <w:rsid w:val="00C34D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D54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9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7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088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10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41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</dc:creator>
  <cp:lastModifiedBy>d</cp:lastModifiedBy>
  <cp:revision>3</cp:revision>
  <dcterms:created xsi:type="dcterms:W3CDTF">2018-07-11T16:17:00Z</dcterms:created>
  <dcterms:modified xsi:type="dcterms:W3CDTF">2018-07-11T16:19:00Z</dcterms:modified>
</cp:coreProperties>
</file>